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COEVALUACIÓN DE CONDUCTAS PROSOCIALES Y COOPERATIVAS EN EL APRENDIZAJE POR COMPETENCIAS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  <w:t xml:space="preserve">Nombre del coevaluado: </w:t>
      </w:r>
      <w:r w:rsidDel="00000000" w:rsidR="00000000" w:rsidRPr="00000000">
        <w:rPr>
          <w:u w:val="single"/>
          <w:rtl w:val="0"/>
        </w:rPr>
        <w:t xml:space="preserve">Danna Patricia Brito Hernández 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  <w:t xml:space="preserve">Actividad(es): Lectura y redacción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black"/>
        </w:rPr>
      </w:pPr>
      <w:r w:rsidDel="00000000" w:rsidR="00000000" w:rsidRPr="00000000">
        <w:rPr>
          <w:rtl w:val="0"/>
        </w:rPr>
        <w:t xml:space="preserve">Fecha: Jueves 13 de Noviembre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9"/>
        <w:gridCol w:w="4385"/>
        <w:gridCol w:w="1276"/>
        <w:gridCol w:w="1417"/>
        <w:gridCol w:w="1418"/>
        <w:tblGridChange w:id="0">
          <w:tblGrid>
            <w:gridCol w:w="1569"/>
            <w:gridCol w:w="4385"/>
            <w:gridCol w:w="1276"/>
            <w:gridCol w:w="1417"/>
            <w:gridCol w:w="1418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COMPETENCIA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ACTITUDINAL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Marca con una X -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debajo de una de las opciones aquí señaladas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-, la conducta observada que consideras muestra tu compañero de equipo.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VECES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Proactividad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Liderazgo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120"/>
                <w:szCs w:val="120"/>
                <w:rtl w:val="0"/>
              </w:rPr>
              <w:t xml:space="preserve">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Trabajo en equipo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Colabora con todos buscando lograr un objetivo común; cumpliendo (responsabilidad) con las actividades de acuerdo a su rol. Respeta los acuerdos planteados entre el equipo y comunica inmediatamente cuando surge un contratiempo para cumplir en tiempo y forma.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20"/>
                <w:szCs w:val="120"/>
              </w:rPr>
            </w:pPr>
            <w:r w:rsidDel="00000000" w:rsidR="00000000" w:rsidRPr="00000000">
              <w:rPr>
                <w:sz w:val="120"/>
                <w:szCs w:val="120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Adaptación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Busca opciones para ajustar sus tiempos y posibilidades a las necesidades del equipo, acorde a los roles a adoptar en el cumplimiento de los objetivos.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Autodidacta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 anticipa al mostrar: conocimiento conceptual, sobre el material a utilizar y/o aprendizaje de herramientas virtuales para aplicar.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Manejo de estrés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Se maneja bajo un esquema de prioridades y opciones al ajustar sus tiempos a las actividades a realizar en equipo y se permite escuchar a los demás para resolver entre todos.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Manejo de conflictos y Solución de problemas 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Innovación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En el trabajo en equipo, muestra curiosidad por aprender y expresa propuestas creativas y novedosas la mayor parte del tiempo.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Administración de recursos didácticos y herramientas de apoyo en el aprender a aprender.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96"/>
                <w:szCs w:val="96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Firma del coevaluador:  Farid Emmanuel Alvarez Ruiz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black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b w:val="1"/>
        <w:bCs w:val="1"/>
        <w:i w:val="1"/>
        <w:iCs w:val="1"/>
        <w:rtl w:val="0"/>
      </w:rPr>
      <w:t xml:space="preserve">Nota:</w:t>
    </w:r>
    <w:r w:rsidDel="00000000" w:rsidR="00000000" w:rsidRPr="00000000">
      <w:rPr>
        <w:rtl w:val="0"/>
      </w:rPr>
      <w:t xml:space="preserve"> Formato diseñado por el equipo integrado de docentes trabajando el AOP desde Enero de 2019, bajo la coordinación de la Dra. Minerva Camacho Javier.</w:t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87b05ddf5c9030d4d0cc8111a79db5b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2475f458bab28f65d502293522d89ee1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5c91-43cc-4ead-9ad2-418afc6441d2">
      <Terms xmlns="http://schemas.microsoft.com/office/infopath/2007/PartnerControls"/>
    </lcf76f155ced4ddcb4097134ff3c332f>
    <ReferenceId xmlns="49b55c91-43cc-4ead-9ad2-418afc6441d2" xsi:nil="true"/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72E1BE9A-8E10-4187-B7A9-E49C7EA6F672}"/>
</file>

<file path=customXml/itemProps2.xml><?xml version="1.0" encoding="utf-8"?>
<ds:datastoreItem xmlns:ds="http://schemas.openxmlformats.org/officeDocument/2006/customXml" ds:itemID="{AE8AA76C-01AC-4184-8404-3A2FA6BAAD9F}"/>
</file>

<file path=customXml/itemProps3.xml><?xml version="1.0" encoding="utf-8"?>
<ds:datastoreItem xmlns:ds="http://schemas.openxmlformats.org/officeDocument/2006/customXml" ds:itemID="{5F668BBB-8646-4535-8FC4-C12272256B2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</Properties>
</file>